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8310 SOUTH VALLEY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INNOSPEC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IOSP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22,203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22,203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22,203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IOSP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will vest according to the following schedule (each such date, a "Vesting Date"), subject to reporting persons continued employment and satisfactory performance: 25% on February 1, 2027; 25% on October 1, 2027; and 50% on October 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Patrick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8883" TargetMode="External"/><Relationship Id="rId5" Type="http://schemas.openxmlformats.org/officeDocument/2006/relationships/hyperlink" Target="http://www.sec.gov/cgi-bin/browse-edgar?action=getcompany&amp;CIK=0001054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3367</Characters>
  <CharactersWithSpaces>3917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