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Jones David B.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8310 SOUTH VALLEY HIGHWAY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ENGLEWOOD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INNOSPEC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IOSP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GC &amp; CCO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3,188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3,188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3,188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phantom stock is the economic equivalent of one share of IOSP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will vest according to the following schedule (each such date, a "Vesting Date"), subject to reporting persons continued employment and satisfactory performance: 25% on February 1, 2027; 25% on October 1, 2027; and 50% on October 1, 2028.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Bentley Jones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0447" TargetMode="External"/><Relationship Id="rId5" Type="http://schemas.openxmlformats.org/officeDocument/2006/relationships/hyperlink" Target="http://www.sec.gov/cgi-bin/browse-edgar?action=getcompany&amp;CIK=000105490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3360</Characters>
  <CharactersWithSpaces>3913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