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MCROBBIE IAN MALCOLM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R&amp;T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3,164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IOSP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will vest according to the following schedule (each such date, a "Vesting Date"), subject to reporting persons continued employment and satisfactory performance: 25% on February 1, 2027; 25% on October 1, 2027; and 50% on October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Ian Malcolm McRobbie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3480" TargetMode="External"/><Relationship Id="rId5" Type="http://schemas.openxmlformats.org/officeDocument/2006/relationships/hyperlink" Target="http://www.sec.gov/cgi-bin/browse-edgar?action=getcompany&amp;CIK=0001054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3368</Characters>
  <CharactersWithSpaces>3920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